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М36 - Станок поперечно-строгальный гидрофицированный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Станки модели 7м36 предназначены для обработки плоских и фасонных горизонтальных поверхностей , подрезки вертикальных поверхностей и строжки канавок в автоматическом цикле по заданной программе</w:t>
      </w:r>
    </w:p>
    <w:p>
      <w:pPr>
        <w:spacing w:before="24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размеры</w:t>
        <w:br/>
        <w:br/>
        <w:t xml:space="preserve">Наибольший ход ползуна, мм 700</w:t>
        <w:br/>
        <w:t xml:space="preserve">Наибольшее расстояние от опорной поверхности резца до станины (вылет), 840 мм</w:t>
        <w:br/>
        <w:t xml:space="preserve">Расстояние между верхней плоскостью стола и ползуном, мм:</w:t>
        <w:br/>
        <w:t xml:space="preserve">наибольшее 400</w:t>
        <w:br/>
        <w:t xml:space="preserve">наименьшее 80</w:t>
        <w:br/>
        <w:t xml:space="preserve">Размер рабочей поверхности стола, мм:</w:t>
        <w:br/>
        <w:t xml:space="preserve">ширина 450</w:t>
        <w:br/>
        <w:t xml:space="preserve">длина 700</w:t>
        <w:br/>
        <w:t xml:space="preserve">Наибольшее перемещение стола, мм:</w:t>
        <w:br/>
        <w:t xml:space="preserve">горизонтальное 700</w:t>
        <w:br/>
        <w:t xml:space="preserve">вертикальное 320</w:t>
        <w:br/>
        <w:br/>
        <w:t xml:space="preserve">Суппорт</w:t>
        <w:br/>
        <w:br/>
        <w:t xml:space="preserve">Наибольшее сечение резца, мм 25x40</w:t>
        <w:br/>
        <w:t xml:space="preserve">Наибольшее вертикальное перемещение суппорта, мм 200</w:t>
        <w:br/>
        <w:t xml:space="preserve">Наибольший угол поворота суппорта, град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±60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Механика станка</w:t>
        <w:br/>
        <w:br/>
        <w:t xml:space="preserve">Пределы скоростей ползуна, м/мин 3-48</w:t>
        <w:br/>
        <w:br/>
        <w:t xml:space="preserve">Пределы подач стола, мм/дв. ход:</w:t>
        <w:br/>
        <w:br/>
        <w:t xml:space="preserve">горизонтальное 0,25-4,0</w:t>
        <w:br/>
        <w:t xml:space="preserve">вертикальных -</w:t>
        <w:br/>
        <w:br/>
        <w:t xml:space="preserve">Пределы подач суппорта, мм/дв. ход 0,15-1,05</w:t>
        <w:br/>
        <w:t xml:space="preserve">Наибольшее усилие резания, кГ 2800</w:t>
        <w:br/>
        <w:br/>
        <w:t xml:space="preserve">Привод, габаритные размеры, вес</w:t>
        <w:br/>
        <w:br/>
        <w:t xml:space="preserve">Мощность электродвигателя главного движения, квт 7,0</w:t>
        <w:br/>
        <w:br/>
        <w:t xml:space="preserve">Габаритные размеры станка, мм:</w:t>
        <w:br/>
        <w:br/>
        <w:t xml:space="preserve">длина 2785</w:t>
        <w:br/>
        <w:t xml:space="preserve">ширина 1750</w:t>
        <w:br/>
        <w:t xml:space="preserve">высота 1780</w:t>
        <w:br/>
        <w:br/>
        <w:t xml:space="preserve">Вес станка (с электрооборудованием), кГ 3200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